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6C" w:rsidRPr="00B1576C" w:rsidRDefault="00B1576C" w:rsidP="00B1576C">
      <w:pPr>
        <w:spacing w:before="300" w:after="150" w:line="240" w:lineRule="auto"/>
        <w:outlineLvl w:val="1"/>
        <w:rPr>
          <w:rFonts w:ascii="PT Sans" w:eastAsia="Times New Roman" w:hAnsi="PT Sans" w:cs="Helvetica"/>
          <w:sz w:val="27"/>
          <w:szCs w:val="27"/>
          <w:lang w:eastAsia="ru-RU"/>
        </w:rPr>
      </w:pPr>
      <w:r w:rsidRPr="00B1576C">
        <w:rPr>
          <w:rFonts w:ascii="PT Sans" w:eastAsia="Times New Roman" w:hAnsi="PT Sans" w:cs="Helvetica"/>
          <w:sz w:val="27"/>
          <w:szCs w:val="27"/>
          <w:lang w:eastAsia="ru-RU"/>
        </w:rPr>
        <w:t>Правила гарантийного обслуживания компании «</w:t>
      </w:r>
      <w:r w:rsidR="008A3BD2" w:rsidRPr="00951E76">
        <w:rPr>
          <w:rFonts w:ascii="PT Sans" w:eastAsia="Times New Roman" w:hAnsi="PT Sans" w:cs="Helvetica"/>
          <w:sz w:val="27"/>
          <w:szCs w:val="27"/>
          <w:lang w:eastAsia="ru-RU"/>
        </w:rPr>
        <w:t>Новый Компьютер</w:t>
      </w:r>
      <w:r w:rsidRPr="00B1576C">
        <w:rPr>
          <w:rFonts w:ascii="PT Sans" w:eastAsia="Times New Roman" w:hAnsi="PT Sans" w:cs="Helvetica"/>
          <w:sz w:val="27"/>
          <w:szCs w:val="27"/>
          <w:lang w:eastAsia="ru-RU"/>
        </w:rPr>
        <w:t>»</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t>1. Общие положения</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2"/>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1.1. Обязательства по гарантийному обслуживанию несет Производитель товара, при этом гарантийное обслуживание проводится официальными сертифицированными сервисными центрами по фирменным гарантийным талонам и по серийным номерам, если фирменные гарантийные талоны не предусмотрены. Гарантийный срок товара устанавливается Производителем и должен быть указан в фирменном гарантийном талоне, если таковой имеется. </w:t>
      </w:r>
      <w:r w:rsidRPr="00B1576C">
        <w:rPr>
          <w:rFonts w:ascii="PT Sans" w:eastAsia="Times New Roman" w:hAnsi="PT Sans" w:cs="Helvetica"/>
          <w:color w:val="121013"/>
          <w:sz w:val="21"/>
          <w:szCs w:val="21"/>
          <w:lang w:eastAsia="ru-RU"/>
        </w:rPr>
        <w:br/>
        <w:t xml:space="preserve">Если Производитель Товара не имеет на территории России официальных сертифицированных сервисных центров, куда может обратиться Покупатель, обязательства по гарантийному обслуживанию несет Поставщик. </w:t>
      </w:r>
    </w:p>
    <w:p w:rsidR="00B1576C" w:rsidRDefault="00B1576C" w:rsidP="00B1576C">
      <w:pPr>
        <w:numPr>
          <w:ilvl w:val="0"/>
          <w:numId w:val="2"/>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1.2. Гарантийный срок на изделие исчисляется со дня его продажи компанией, за исключением случаев, когда гарантийный срок </w:t>
      </w:r>
      <w:r w:rsidR="006C0D52">
        <w:rPr>
          <w:rFonts w:ascii="PT Sans" w:eastAsia="Times New Roman" w:hAnsi="PT Sans" w:cs="Helvetica"/>
          <w:color w:val="121013"/>
          <w:sz w:val="21"/>
          <w:szCs w:val="21"/>
          <w:lang w:eastAsia="ru-RU"/>
        </w:rPr>
        <w:t xml:space="preserve">предусмотренный производителем фирменными гарантийными талонами </w:t>
      </w:r>
      <w:r w:rsidRPr="00B1576C">
        <w:rPr>
          <w:rFonts w:ascii="PT Sans" w:eastAsia="Times New Roman" w:hAnsi="PT Sans" w:cs="Helvetica"/>
          <w:color w:val="121013"/>
          <w:sz w:val="21"/>
          <w:szCs w:val="21"/>
          <w:lang w:eastAsia="ru-RU"/>
        </w:rPr>
        <w:t xml:space="preserve">исчисляется </w:t>
      </w:r>
      <w:proofErr w:type="gramStart"/>
      <w:r w:rsidRPr="00B1576C">
        <w:rPr>
          <w:rFonts w:ascii="PT Sans" w:eastAsia="Times New Roman" w:hAnsi="PT Sans" w:cs="Helvetica"/>
          <w:color w:val="121013"/>
          <w:sz w:val="21"/>
          <w:szCs w:val="21"/>
          <w:lang w:eastAsia="ru-RU"/>
        </w:rPr>
        <w:t>с даты отгрузки</w:t>
      </w:r>
      <w:proofErr w:type="gramEnd"/>
      <w:r w:rsidRPr="00B1576C">
        <w:rPr>
          <w:rFonts w:ascii="PT Sans" w:eastAsia="Times New Roman" w:hAnsi="PT Sans" w:cs="Helvetica"/>
          <w:color w:val="121013"/>
          <w:sz w:val="21"/>
          <w:szCs w:val="21"/>
          <w:lang w:eastAsia="ru-RU"/>
        </w:rPr>
        <w:t xml:space="preserve"> Потребителю</w:t>
      </w:r>
      <w:r w:rsidR="00EA54DD">
        <w:rPr>
          <w:rFonts w:ascii="PT Sans" w:eastAsia="Times New Roman" w:hAnsi="PT Sans" w:cs="Helvetica"/>
          <w:color w:val="121013"/>
          <w:sz w:val="21"/>
          <w:szCs w:val="21"/>
          <w:lang w:eastAsia="ru-RU"/>
        </w:rPr>
        <w:t>.</w:t>
      </w:r>
      <w:r w:rsidRPr="00B1576C">
        <w:rPr>
          <w:rFonts w:ascii="PT Sans" w:eastAsia="Times New Roman" w:hAnsi="PT Sans" w:cs="Helvetica"/>
          <w:color w:val="121013"/>
          <w:sz w:val="21"/>
          <w:szCs w:val="21"/>
          <w:lang w:eastAsia="ru-RU"/>
        </w:rPr>
        <w:t xml:space="preserve"> </w:t>
      </w:r>
      <w:r w:rsidR="006C0D52">
        <w:rPr>
          <w:rFonts w:ascii="PT Sans" w:eastAsia="Times New Roman" w:hAnsi="PT Sans" w:cs="Helvetica"/>
          <w:color w:val="121013"/>
          <w:sz w:val="21"/>
          <w:szCs w:val="21"/>
          <w:lang w:eastAsia="ru-RU"/>
        </w:rPr>
        <w:t>(Могут быть ограничения по дате производства)</w:t>
      </w:r>
    </w:p>
    <w:p w:rsidR="006C0D52" w:rsidRPr="00B1576C" w:rsidRDefault="006C0D52" w:rsidP="00B1576C">
      <w:pPr>
        <w:numPr>
          <w:ilvl w:val="0"/>
          <w:numId w:val="2"/>
        </w:numPr>
        <w:spacing w:before="100" w:beforeAutospacing="1" w:after="100" w:afterAutospacing="1" w:line="240" w:lineRule="auto"/>
        <w:ind w:left="240"/>
        <w:rPr>
          <w:rFonts w:ascii="PT Sans" w:eastAsia="Times New Roman" w:hAnsi="PT Sans" w:cs="Helvetica"/>
          <w:color w:val="121013"/>
          <w:sz w:val="21"/>
          <w:szCs w:val="21"/>
          <w:lang w:eastAsia="ru-RU"/>
        </w:rPr>
      </w:pPr>
      <w:r>
        <w:rPr>
          <w:rFonts w:ascii="PT Sans" w:eastAsia="Times New Roman" w:hAnsi="PT Sans" w:cs="Helvetica"/>
          <w:color w:val="121013"/>
          <w:sz w:val="21"/>
          <w:szCs w:val="21"/>
          <w:lang w:eastAsia="ru-RU"/>
        </w:rPr>
        <w:t xml:space="preserve">1.3. Точные сроки гарантии на </w:t>
      </w:r>
      <w:r>
        <w:rPr>
          <w:rFonts w:ascii="PT Sans" w:eastAsia="Times New Roman" w:hAnsi="PT Sans" w:cs="Helvetica" w:hint="eastAsia"/>
          <w:color w:val="121013"/>
          <w:sz w:val="21"/>
          <w:szCs w:val="21"/>
          <w:lang w:eastAsia="ru-RU"/>
        </w:rPr>
        <w:t xml:space="preserve">определенные комплектующие </w:t>
      </w:r>
      <w:r>
        <w:rPr>
          <w:rFonts w:ascii="PT Sans" w:eastAsia="Times New Roman" w:hAnsi="PT Sans" w:cs="Helvetica"/>
          <w:color w:val="121013"/>
          <w:sz w:val="21"/>
          <w:szCs w:val="21"/>
          <w:lang w:eastAsia="ru-RU"/>
        </w:rPr>
        <w:t xml:space="preserve">вы можете </w:t>
      </w:r>
      <w:r>
        <w:rPr>
          <w:rFonts w:ascii="PT Sans" w:eastAsia="Times New Roman" w:hAnsi="PT Sans" w:cs="Helvetica" w:hint="eastAsia"/>
          <w:color w:val="121013"/>
          <w:sz w:val="21"/>
          <w:szCs w:val="21"/>
          <w:lang w:eastAsia="ru-RU"/>
        </w:rPr>
        <w:t xml:space="preserve">уточнять в техотделе. </w:t>
      </w:r>
      <w:r>
        <w:rPr>
          <w:rFonts w:ascii="PT Sans" w:eastAsia="Times New Roman" w:hAnsi="PT Sans" w:cs="Helvetica"/>
          <w:color w:val="121013"/>
          <w:sz w:val="21"/>
          <w:szCs w:val="21"/>
          <w:lang w:eastAsia="ru-RU"/>
        </w:rPr>
        <w:t xml:space="preserve">По умолчанию на </w:t>
      </w:r>
      <w:proofErr w:type="gramStart"/>
      <w:r>
        <w:rPr>
          <w:rFonts w:ascii="PT Sans" w:eastAsia="Times New Roman" w:hAnsi="PT Sans" w:cs="Helvetica"/>
          <w:color w:val="121013"/>
          <w:sz w:val="21"/>
          <w:szCs w:val="21"/>
          <w:lang w:eastAsia="ru-RU"/>
        </w:rPr>
        <w:t>комплектующие</w:t>
      </w:r>
      <w:proofErr w:type="gramEnd"/>
      <w:r>
        <w:rPr>
          <w:rFonts w:ascii="PT Sans" w:eastAsia="Times New Roman" w:hAnsi="PT Sans" w:cs="Helvetica"/>
          <w:color w:val="121013"/>
          <w:sz w:val="21"/>
          <w:szCs w:val="21"/>
          <w:lang w:eastAsia="ru-RU"/>
        </w:rPr>
        <w:t xml:space="preserve"> гарантия 1 год + условная гарантия до 3-х лет, если об этом заявляет производитель. На мыши, клавиатуры, </w:t>
      </w:r>
      <w:r>
        <w:rPr>
          <w:rFonts w:ascii="PT Sans" w:eastAsia="Times New Roman" w:hAnsi="PT Sans" w:cs="Helvetica" w:hint="eastAsia"/>
          <w:color w:val="121013"/>
          <w:sz w:val="21"/>
          <w:szCs w:val="21"/>
          <w:lang w:eastAsia="ru-RU"/>
        </w:rPr>
        <w:t>АКБ</w:t>
      </w:r>
      <w:r>
        <w:rPr>
          <w:rFonts w:ascii="PT Sans" w:eastAsia="Times New Roman" w:hAnsi="PT Sans" w:cs="Helvetica"/>
          <w:color w:val="121013"/>
          <w:sz w:val="21"/>
          <w:szCs w:val="21"/>
          <w:lang w:eastAsia="ru-RU"/>
        </w:rPr>
        <w:t xml:space="preserve">, как правило, гарантия 6 месяцев, </w:t>
      </w:r>
      <w:proofErr w:type="gramStart"/>
      <w:r>
        <w:rPr>
          <w:rFonts w:ascii="PT Sans" w:eastAsia="Times New Roman" w:hAnsi="PT Sans" w:cs="Helvetica"/>
          <w:color w:val="121013"/>
          <w:sz w:val="21"/>
          <w:szCs w:val="21"/>
          <w:lang w:eastAsia="ru-RU"/>
        </w:rPr>
        <w:t>на</w:t>
      </w:r>
      <w:proofErr w:type="gramEnd"/>
      <w:r>
        <w:rPr>
          <w:rFonts w:ascii="PT Sans" w:eastAsia="Times New Roman" w:hAnsi="PT Sans" w:cs="Helvetica"/>
          <w:color w:val="121013"/>
          <w:sz w:val="21"/>
          <w:szCs w:val="21"/>
          <w:lang w:eastAsia="ru-RU"/>
        </w:rPr>
        <w:t xml:space="preserve"> </w:t>
      </w:r>
      <w:proofErr w:type="gramStart"/>
      <w:r>
        <w:rPr>
          <w:rFonts w:ascii="PT Sans" w:eastAsia="Times New Roman" w:hAnsi="PT Sans" w:cs="Helvetica"/>
          <w:color w:val="121013"/>
          <w:sz w:val="21"/>
          <w:szCs w:val="21"/>
          <w:lang w:eastAsia="ru-RU"/>
        </w:rPr>
        <w:t>кабеля</w:t>
      </w:r>
      <w:proofErr w:type="gramEnd"/>
      <w:r>
        <w:rPr>
          <w:rFonts w:ascii="PT Sans" w:eastAsia="Times New Roman" w:hAnsi="PT Sans" w:cs="Helvetica"/>
          <w:color w:val="121013"/>
          <w:sz w:val="21"/>
          <w:szCs w:val="21"/>
          <w:lang w:eastAsia="ru-RU"/>
        </w:rPr>
        <w:t xml:space="preserve"> и переходники – 1 месяц.</w:t>
      </w:r>
    </w:p>
    <w:p w:rsidR="00B1576C" w:rsidRPr="00B1576C" w:rsidRDefault="006C0D52" w:rsidP="00B1576C">
      <w:pPr>
        <w:numPr>
          <w:ilvl w:val="0"/>
          <w:numId w:val="2"/>
        </w:numPr>
        <w:spacing w:before="100" w:beforeAutospacing="1" w:after="100" w:afterAutospacing="1" w:line="240" w:lineRule="auto"/>
        <w:ind w:left="240"/>
        <w:rPr>
          <w:rFonts w:ascii="PT Sans" w:eastAsia="Times New Roman" w:hAnsi="PT Sans" w:cs="Helvetica"/>
          <w:color w:val="121013"/>
          <w:sz w:val="21"/>
          <w:szCs w:val="21"/>
          <w:lang w:eastAsia="ru-RU"/>
        </w:rPr>
      </w:pPr>
      <w:r>
        <w:rPr>
          <w:rFonts w:ascii="PT Sans" w:eastAsia="Times New Roman" w:hAnsi="PT Sans" w:cs="Helvetica"/>
          <w:color w:val="121013"/>
          <w:sz w:val="21"/>
          <w:szCs w:val="21"/>
          <w:lang w:eastAsia="ru-RU"/>
        </w:rPr>
        <w:t>1.4</w:t>
      </w:r>
      <w:r w:rsidR="00B1576C" w:rsidRPr="00B1576C">
        <w:rPr>
          <w:rFonts w:ascii="PT Sans" w:eastAsia="Times New Roman" w:hAnsi="PT Sans" w:cs="Helvetica"/>
          <w:color w:val="121013"/>
          <w:sz w:val="21"/>
          <w:szCs w:val="21"/>
          <w:lang w:eastAsia="ru-RU"/>
        </w:rPr>
        <w:t>. Изменение гарантийных сроков не имеет обратной силы. Срок гарантии на изделие устанавливается на момент продажи. Пожизненная гарантия означает поддержание гарантийных обязательств в тече</w:t>
      </w:r>
      <w:r w:rsidR="00F34967">
        <w:rPr>
          <w:rFonts w:ascii="PT Sans" w:eastAsia="Times New Roman" w:hAnsi="PT Sans" w:cs="Helvetica"/>
          <w:color w:val="121013"/>
          <w:sz w:val="21"/>
          <w:szCs w:val="21"/>
          <w:lang w:eastAsia="ru-RU"/>
        </w:rPr>
        <w:t>ние всего срока выпуска изделия.</w:t>
      </w:r>
    </w:p>
    <w:p w:rsidR="00B1576C" w:rsidRPr="00B1576C" w:rsidRDefault="006C0D52" w:rsidP="00B1576C">
      <w:pPr>
        <w:numPr>
          <w:ilvl w:val="0"/>
          <w:numId w:val="2"/>
        </w:numPr>
        <w:spacing w:before="100" w:beforeAutospacing="1" w:after="100" w:afterAutospacing="1" w:line="240" w:lineRule="auto"/>
        <w:ind w:left="240"/>
        <w:rPr>
          <w:rFonts w:ascii="PT Sans" w:eastAsia="Times New Roman" w:hAnsi="PT Sans" w:cs="Helvetica"/>
          <w:color w:val="121013"/>
          <w:sz w:val="21"/>
          <w:szCs w:val="21"/>
          <w:lang w:eastAsia="ru-RU"/>
        </w:rPr>
      </w:pPr>
      <w:r>
        <w:rPr>
          <w:rFonts w:ascii="PT Sans" w:eastAsia="Times New Roman" w:hAnsi="PT Sans" w:cs="Helvetica"/>
          <w:color w:val="121013"/>
          <w:sz w:val="21"/>
          <w:szCs w:val="21"/>
          <w:lang w:eastAsia="ru-RU"/>
        </w:rPr>
        <w:t>1.5</w:t>
      </w:r>
      <w:r w:rsidR="00B1576C" w:rsidRPr="00B1576C">
        <w:rPr>
          <w:rFonts w:ascii="PT Sans" w:eastAsia="Times New Roman" w:hAnsi="PT Sans" w:cs="Helvetica"/>
          <w:color w:val="121013"/>
          <w:sz w:val="21"/>
          <w:szCs w:val="21"/>
          <w:lang w:eastAsia="ru-RU"/>
        </w:rPr>
        <w:t xml:space="preserve">. Гарантийное обслуживание – это тестирование, бесплатный ремонт, замена на аналогичное по техническим характеристикам отремонтированное или такое же новое изделие, замена на новое изделие, товарное обеспечение, денежная компенсация, размер которой определяется исходя из условий гарантийной политики Производителя или Поставщика (приложение 1). </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t>2. Условия гарантии</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3"/>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b/>
          <w:bCs/>
          <w:color w:val="121013"/>
          <w:sz w:val="21"/>
          <w:szCs w:val="21"/>
          <w:lang w:eastAsia="ru-RU"/>
        </w:rPr>
        <w:t>2.1 Гарантийному обслуживанию подлежит:</w:t>
      </w:r>
      <w:r w:rsidRPr="00B1576C">
        <w:rPr>
          <w:rFonts w:ascii="PT Sans" w:eastAsia="Times New Roman" w:hAnsi="PT Sans" w:cs="Helvetica"/>
          <w:color w:val="121013"/>
          <w:sz w:val="21"/>
          <w:szCs w:val="21"/>
          <w:lang w:eastAsia="ru-RU"/>
        </w:rPr>
        <w:t xml:space="preserve">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2.1.1. Продукция, приобретенная в компании “</w:t>
      </w:r>
      <w:r w:rsidR="00EA54DD">
        <w:rPr>
          <w:rFonts w:ascii="PT Sans" w:eastAsia="Times New Roman" w:hAnsi="PT Sans" w:cs="Helvetica"/>
          <w:color w:val="121013"/>
          <w:sz w:val="21"/>
          <w:szCs w:val="21"/>
          <w:lang w:eastAsia="ru-RU"/>
        </w:rPr>
        <w:t>Новый Компьютер</w:t>
      </w:r>
      <w:r w:rsidRPr="00B1576C">
        <w:rPr>
          <w:rFonts w:ascii="PT Sans" w:eastAsia="Times New Roman" w:hAnsi="PT Sans" w:cs="Helvetica"/>
          <w:color w:val="121013"/>
          <w:sz w:val="21"/>
          <w:szCs w:val="21"/>
          <w:lang w:eastAsia="ru-RU"/>
        </w:rPr>
        <w:t xml:space="preserve">”, серийный номер которой есть в базе номеров компании. Серийные номера на принадлежность </w:t>
      </w:r>
      <w:r w:rsidR="00EA54DD">
        <w:rPr>
          <w:rFonts w:ascii="PT Sans" w:eastAsia="Times New Roman" w:hAnsi="PT Sans" w:cs="Helvetica"/>
          <w:color w:val="121013"/>
          <w:sz w:val="21"/>
          <w:szCs w:val="21"/>
          <w:lang w:eastAsia="ru-RU"/>
        </w:rPr>
        <w:t>компании можно узнать в техотделе</w:t>
      </w:r>
      <w:r w:rsidRPr="00B1576C">
        <w:rPr>
          <w:rFonts w:ascii="PT Sans" w:eastAsia="Times New Roman" w:hAnsi="PT Sans" w:cs="Helvetica"/>
          <w:color w:val="121013"/>
          <w:sz w:val="21"/>
          <w:szCs w:val="21"/>
          <w:lang w:eastAsia="ru-RU"/>
        </w:rPr>
        <w:t xml:space="preserve">.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2.1.2. Продукция, сданная до окончания срока гарантии;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2.1.3. Продукция, укомплектованная согласно Приложению №2. Если клиент сдает изделие в комплекте большем, чем это необходимо (согласно Приложению №2) компания не берет на себя обязательств возвратить изделие в комплектации, превышающей необходимую при сдач</w:t>
      </w:r>
      <w:r w:rsidR="00D54C1A">
        <w:rPr>
          <w:rFonts w:ascii="PT Sans" w:eastAsia="Times New Roman" w:hAnsi="PT Sans" w:cs="Helvetica"/>
          <w:color w:val="121013"/>
          <w:sz w:val="21"/>
          <w:szCs w:val="21"/>
          <w:lang w:eastAsia="ru-RU"/>
        </w:rPr>
        <w:t>е, но постарается всё сохранить.</w:t>
      </w:r>
    </w:p>
    <w:p w:rsidR="00B1576C" w:rsidRPr="00B1576C" w:rsidRDefault="00B1576C" w:rsidP="00B1576C">
      <w:pPr>
        <w:numPr>
          <w:ilvl w:val="1"/>
          <w:numId w:val="3"/>
        </w:numPr>
        <w:spacing w:beforeAutospacing="1" w:after="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2.1.4. Продукция с заполненным бланком описания неисправности (</w:t>
      </w:r>
      <w:r w:rsidRPr="00B1576C">
        <w:rPr>
          <w:rFonts w:ascii="Times New Roman" w:eastAsia="Times New Roman" w:hAnsi="Times New Roman" w:cs="Times New Roman"/>
          <w:color w:val="19458D"/>
          <w:sz w:val="21"/>
          <w:lang w:eastAsia="ru-RU"/>
        </w:rPr>
        <w:t>скачать бланк</w:t>
      </w:r>
      <w:r w:rsidRPr="00B1576C">
        <w:rPr>
          <w:rFonts w:ascii="PT Sans" w:eastAsia="Times New Roman" w:hAnsi="PT Sans" w:cs="Helvetica"/>
          <w:color w:val="121013"/>
          <w:sz w:val="21"/>
          <w:szCs w:val="21"/>
          <w:lang w:eastAsia="ru-RU"/>
        </w:rPr>
        <w:t xml:space="preserve">)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2.1.5. Продукция, снабженная гарантийными талонами производителя. Обслуживается исключительно специализированными сервисными центрами на территории России.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2.1.6. Продукция, обеспеченная сервисом производителя на территории России, но не имеющая гарантийные талоны (определяется по серийным номерам), обслуживается исключительно специализированными сервисными центрами. </w:t>
      </w:r>
    </w:p>
    <w:p w:rsidR="00B1576C" w:rsidRPr="00B1576C" w:rsidRDefault="00B1576C" w:rsidP="00B1576C">
      <w:pPr>
        <w:numPr>
          <w:ilvl w:val="0"/>
          <w:numId w:val="3"/>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b/>
          <w:bCs/>
          <w:color w:val="121013"/>
          <w:sz w:val="21"/>
          <w:szCs w:val="21"/>
          <w:lang w:eastAsia="ru-RU"/>
        </w:rPr>
        <w:t>2.2. Гарантийному обслуживанию и другим обязательствам не подлежит:</w:t>
      </w:r>
      <w:r w:rsidRPr="00B1576C">
        <w:rPr>
          <w:rFonts w:ascii="PT Sans" w:eastAsia="Times New Roman" w:hAnsi="PT Sans" w:cs="Helvetica"/>
          <w:color w:val="121013"/>
          <w:sz w:val="21"/>
          <w:szCs w:val="21"/>
          <w:lang w:eastAsia="ru-RU"/>
        </w:rPr>
        <w:t xml:space="preserve">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2.2.1.Продукция не соответствующая требованиям пунктов 2.1.1-2.1.5;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2.2.2. Продукция с повреждениями, вызванными нарушением правил транспортировки, хранения или эксплуатации;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2.2.3. Продукция со следами несанкционированного ремонта или постороннего вмешательства;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2.2.4. Продукция с поврежденной, неразборчивой заводской маркировкой (модель, номер партии, серийный номер и т.д.) или гарантийной пломбой производителя или поставщика. Имеются следы их переклеивания.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2.2.5. Продукция с механическими повреждениями, вызванными попаданием внутрь изделия посторонних веществ, предметов, жидкостей, насекомых, животных и т.д.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2.2.6. Продукция с повреждениями, вызванными использованием нестандартного или не прошедшего тестирования на совместимость оборудования, программного обеспечения, </w:t>
      </w:r>
      <w:r w:rsidRPr="00B1576C">
        <w:rPr>
          <w:rFonts w:ascii="PT Sans" w:eastAsia="Times New Roman" w:hAnsi="PT Sans" w:cs="Helvetica"/>
          <w:color w:val="121013"/>
          <w:sz w:val="21"/>
          <w:szCs w:val="21"/>
          <w:lang w:eastAsia="ru-RU"/>
        </w:rPr>
        <w:lastRenderedPageBreak/>
        <w:t xml:space="preserve">нестандартных запчастей, комплектующих, расходных или чистящих материалов. Не соблюдением срока (периода) технического или профилактического обслуживания, если оно необходимо для данного изделия.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2.2.7. Продукция с повреждениями, вызванными стихией, пожаром, бытовыми факторами.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2.2.8. Продукция с повреждениями, вызванными несоответствием Государственным стандартам параметров питающих, телекоммуникационных, кабельных сетей и других внешних факторов (климатических и прочих).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2.2.9. Продукция с электрическими повреждениями (вздутые конденсаторы, обгоревшие или взорванные элементы или дорожки печатных плат и пр.).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2.2.10. Продукция, эксплуатация которой производилась в ненадлежащих условиях и режимах (высокая запыленность помещения, агрессивная окружающая среда и др., попытка разгона), или испорчена по вине покупателя.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2.2.11. Гарантийные обязательства не распространяются: </w:t>
      </w:r>
    </w:p>
    <w:p w:rsidR="00B1576C" w:rsidRPr="00B1576C" w:rsidRDefault="00B1576C" w:rsidP="00B1576C">
      <w:pPr>
        <w:numPr>
          <w:ilvl w:val="2"/>
          <w:numId w:val="3"/>
        </w:numPr>
        <w:spacing w:before="100" w:beforeAutospacing="1" w:after="100" w:afterAutospacing="1" w:line="240" w:lineRule="auto"/>
        <w:ind w:left="72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на ущерб, причиненный другому оборудованию, работающему в сопряжении с данным изделием</w:t>
      </w:r>
    </w:p>
    <w:p w:rsidR="00B1576C" w:rsidRPr="00B1576C" w:rsidRDefault="00B1576C" w:rsidP="00B1576C">
      <w:pPr>
        <w:numPr>
          <w:ilvl w:val="2"/>
          <w:numId w:val="3"/>
        </w:numPr>
        <w:spacing w:before="100" w:beforeAutospacing="1" w:after="100" w:afterAutospacing="1" w:line="240" w:lineRule="auto"/>
        <w:ind w:left="72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на совместимость данного изделия с изделиями и программным обеспечением третьих сторон, в части их совместимости, конфигурирования систем и установки драйверов</w:t>
      </w:r>
    </w:p>
    <w:p w:rsidR="00B1576C" w:rsidRPr="00B1576C" w:rsidRDefault="00B1576C" w:rsidP="00B1576C">
      <w:pPr>
        <w:numPr>
          <w:ilvl w:val="2"/>
          <w:numId w:val="3"/>
        </w:numPr>
        <w:spacing w:before="100" w:beforeAutospacing="1" w:after="100" w:afterAutospacing="1" w:line="240" w:lineRule="auto"/>
        <w:ind w:left="720"/>
        <w:rPr>
          <w:rFonts w:ascii="PT Sans" w:eastAsia="Times New Roman" w:hAnsi="PT Sans" w:cs="Helvetica"/>
          <w:color w:val="121013"/>
          <w:sz w:val="21"/>
          <w:szCs w:val="21"/>
          <w:lang w:eastAsia="ru-RU"/>
        </w:rPr>
      </w:pPr>
      <w:proofErr w:type="gramStart"/>
      <w:r w:rsidRPr="00B1576C">
        <w:rPr>
          <w:rFonts w:ascii="PT Sans" w:eastAsia="Times New Roman" w:hAnsi="PT Sans" w:cs="Helvetica"/>
          <w:color w:val="121013"/>
          <w:sz w:val="21"/>
          <w:szCs w:val="21"/>
          <w:lang w:eastAsia="ru-RU"/>
        </w:rPr>
        <w:t>- на упаковку, комплектацию, расходные материалы (батареи, картриджи, дискеты, печатающие головки, красящие ленты т.д.)</w:t>
      </w:r>
      <w:proofErr w:type="gramEnd"/>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2.2.12. Отказ от ответственности за сопутствующие убытки. Компания не несет ответственности за какой-либо ущерб, связанный с использованием или невозможностью использования купленной продукции, включая случаи потери прибылей, прерывания деловой активности, потери информации, либо других потерь. </w:t>
      </w:r>
    </w:p>
    <w:p w:rsidR="00B1576C" w:rsidRPr="00B1576C" w:rsidRDefault="00B1576C" w:rsidP="00B1576C">
      <w:pPr>
        <w:numPr>
          <w:ilvl w:val="1"/>
          <w:numId w:val="3"/>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2.2.13. Отказ от других гарантий. Компания отказывается от всех других гарантий, как явных, так и предполагаемых, включая, но, не ограничиваясь только ими, предполагаемые гарантии на покупательскую способность и соответствие специальным требованиям. </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t>3. Требования при приемке в отдел гарантии.</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3.1. Для сдачи неисправного изделия (жесткие диски, видеокарты, материнские платы, оптические приводы и пр.) необходимо, чтобы его серийный номер присутствовал в базе данных компании и на момент сдачи изделия в гарантийный отдел не истек срок гарантии. Если серийный номер изделия не определяется по базе данных компании или он не предусмотрен, то необходимо представить документ (гарантийный талон или накладная), из которого следует, что данное изделие куплено в компании и на момент сдачи не истек гарантийный срок. </w:t>
      </w:r>
    </w:p>
    <w:p w:rsidR="00B1576C" w:rsidRPr="00B1576C" w:rsidRDefault="00B1576C" w:rsidP="00B1576C">
      <w:pPr>
        <w:numPr>
          <w:ilvl w:val="0"/>
          <w:numId w:val="4"/>
        </w:numPr>
        <w:spacing w:beforeAutospacing="1" w:after="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3.2. К сдаваемому в гарантийное обслуживание изделию необходимо приложить заполненный бланк описания неисправности (</w:t>
      </w:r>
      <w:r w:rsidRPr="00B1576C">
        <w:rPr>
          <w:rFonts w:ascii="Times New Roman" w:eastAsia="Times New Roman" w:hAnsi="Times New Roman" w:cs="Times New Roman"/>
          <w:color w:val="19458D"/>
          <w:sz w:val="21"/>
          <w:lang w:eastAsia="ru-RU"/>
        </w:rPr>
        <w:t>скачать бланк</w:t>
      </w:r>
      <w:r w:rsidR="00EA54DD">
        <w:rPr>
          <w:rFonts w:ascii="PT Sans" w:eastAsia="Times New Roman" w:hAnsi="PT Sans" w:cs="Helvetica"/>
          <w:color w:val="121013"/>
          <w:sz w:val="21"/>
          <w:szCs w:val="21"/>
          <w:lang w:eastAsia="ru-RU"/>
        </w:rPr>
        <w:t>)</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3.3. Необходимая для гарантийного обслуживания комплектность указана в приложении 2. </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3.4. Продукция сдается </w:t>
      </w:r>
      <w:r w:rsidRPr="00B1576C">
        <w:rPr>
          <w:rFonts w:ascii="PT Sans" w:eastAsia="Times New Roman" w:hAnsi="PT Sans" w:cs="Helvetica"/>
          <w:b/>
          <w:bCs/>
          <w:color w:val="121013"/>
          <w:sz w:val="21"/>
          <w:szCs w:val="21"/>
          <w:u w:val="single"/>
          <w:lang w:eastAsia="ru-RU"/>
        </w:rPr>
        <w:t>в чистом виде</w:t>
      </w:r>
      <w:r w:rsidRPr="00B1576C">
        <w:rPr>
          <w:rFonts w:ascii="PT Sans" w:eastAsia="Times New Roman" w:hAnsi="PT Sans" w:cs="Helvetica"/>
          <w:color w:val="121013"/>
          <w:sz w:val="21"/>
          <w:szCs w:val="21"/>
          <w:lang w:eastAsia="ru-RU"/>
        </w:rPr>
        <w:t xml:space="preserve"> и должна иметь индивидуальную упаковку (тару), в том числе антистатическую, если она была упакована в таковые при продаже: </w:t>
      </w:r>
    </w:p>
    <w:p w:rsidR="00B1576C" w:rsidRPr="00B1576C" w:rsidRDefault="00B1576C" w:rsidP="00B1576C">
      <w:pPr>
        <w:numPr>
          <w:ilvl w:val="1"/>
          <w:numId w:val="4"/>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3.4.1. </w:t>
      </w:r>
      <w:proofErr w:type="gramStart"/>
      <w:r w:rsidRPr="00B1576C">
        <w:rPr>
          <w:rFonts w:ascii="PT Sans" w:eastAsia="Times New Roman" w:hAnsi="PT Sans" w:cs="Helvetica"/>
          <w:color w:val="121013"/>
          <w:sz w:val="21"/>
          <w:szCs w:val="21"/>
          <w:lang w:eastAsia="ru-RU"/>
        </w:rPr>
        <w:t xml:space="preserve">Платы, карты и модули (материнские, звуковые, сетевые, видео, памяти и т.п.) должны быть упакованы в антистатические пакеты; </w:t>
      </w:r>
      <w:proofErr w:type="gramEnd"/>
    </w:p>
    <w:p w:rsidR="00B1576C" w:rsidRPr="00B1576C" w:rsidRDefault="00B1576C" w:rsidP="00B1576C">
      <w:pPr>
        <w:numPr>
          <w:ilvl w:val="1"/>
          <w:numId w:val="4"/>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3.4.2. Процессоры, должны быть упакованы в антистатическую упаковку; </w:t>
      </w:r>
    </w:p>
    <w:p w:rsidR="00B1576C" w:rsidRPr="00B1576C" w:rsidRDefault="00B1576C" w:rsidP="00B1576C">
      <w:pPr>
        <w:numPr>
          <w:ilvl w:val="1"/>
          <w:numId w:val="4"/>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3.4.3. Жесткие диски должны быть упакованы в индивидуальную антистатическую упаковку. </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3.5. Картриджи, должны быть снабжены штатной для данного принтера распечаткой продувки сопел</w:t>
      </w:r>
      <w:r w:rsidR="00EA54DD">
        <w:rPr>
          <w:rFonts w:ascii="PT Sans" w:eastAsia="Times New Roman" w:hAnsi="PT Sans" w:cs="Helvetica"/>
          <w:color w:val="121013"/>
          <w:sz w:val="21"/>
          <w:szCs w:val="21"/>
          <w:lang w:eastAsia="ru-RU"/>
        </w:rPr>
        <w:t xml:space="preserve"> или любой </w:t>
      </w:r>
      <w:proofErr w:type="gramStart"/>
      <w:r w:rsidR="00EA54DD">
        <w:rPr>
          <w:rFonts w:ascii="PT Sans" w:eastAsia="Times New Roman" w:hAnsi="PT Sans" w:cs="Helvetica"/>
          <w:color w:val="121013"/>
          <w:sz w:val="21"/>
          <w:szCs w:val="21"/>
          <w:lang w:eastAsia="ru-RU"/>
        </w:rPr>
        <w:t>лист</w:t>
      </w:r>
      <w:proofErr w:type="gramEnd"/>
      <w:r w:rsidR="00EA54DD">
        <w:rPr>
          <w:rFonts w:ascii="PT Sans" w:eastAsia="Times New Roman" w:hAnsi="PT Sans" w:cs="Helvetica"/>
          <w:color w:val="121013"/>
          <w:sz w:val="21"/>
          <w:szCs w:val="21"/>
          <w:lang w:eastAsia="ru-RU"/>
        </w:rPr>
        <w:t xml:space="preserve"> </w:t>
      </w:r>
      <w:r w:rsidR="00EA54DD">
        <w:rPr>
          <w:rFonts w:ascii="PT Sans" w:eastAsia="Times New Roman" w:hAnsi="PT Sans" w:cs="Helvetica" w:hint="eastAsia"/>
          <w:color w:val="121013"/>
          <w:sz w:val="21"/>
          <w:szCs w:val="21"/>
          <w:lang w:eastAsia="ru-RU"/>
        </w:rPr>
        <w:t>напечатанный</w:t>
      </w:r>
      <w:r w:rsidR="00EA54DD">
        <w:rPr>
          <w:rFonts w:ascii="PT Sans" w:eastAsia="Times New Roman" w:hAnsi="PT Sans" w:cs="Helvetica"/>
          <w:color w:val="121013"/>
          <w:sz w:val="21"/>
          <w:szCs w:val="21"/>
          <w:lang w:eastAsia="ru-RU"/>
        </w:rPr>
        <w:t xml:space="preserve"> на нём.</w:t>
      </w:r>
      <w:r w:rsidRPr="00B1576C">
        <w:rPr>
          <w:rFonts w:ascii="PT Sans" w:eastAsia="Times New Roman" w:hAnsi="PT Sans" w:cs="Helvetica"/>
          <w:color w:val="121013"/>
          <w:sz w:val="21"/>
          <w:szCs w:val="21"/>
          <w:lang w:eastAsia="ru-RU"/>
        </w:rPr>
        <w:t xml:space="preserve">; </w:t>
      </w:r>
    </w:p>
    <w:p w:rsidR="00EA54DD"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3.6. В случае приемки гарантийной продукции в отсутствии клиента, обязательно наличие описи вложения (</w:t>
      </w:r>
      <w:r w:rsidR="00D54C1A">
        <w:rPr>
          <w:rFonts w:ascii="PT Sans" w:eastAsia="Times New Roman" w:hAnsi="PT Sans" w:cs="Helvetica"/>
          <w:color w:val="121013"/>
          <w:sz w:val="21"/>
          <w:szCs w:val="21"/>
          <w:lang w:eastAsia="ru-RU"/>
        </w:rPr>
        <w:t>если деталей больше одной штуки)</w:t>
      </w:r>
      <w:r w:rsidRPr="00B1576C">
        <w:rPr>
          <w:rFonts w:ascii="PT Sans" w:eastAsia="Times New Roman" w:hAnsi="PT Sans" w:cs="Helvetica"/>
          <w:color w:val="121013"/>
          <w:sz w:val="21"/>
          <w:szCs w:val="21"/>
          <w:lang w:eastAsia="ru-RU"/>
        </w:rPr>
        <w:t xml:space="preserve"> </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3.7. Изделие не принимается на гарантийное обслуживание в случае обнаружения нарушений условий гарантии. </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3.8. Возникающие в процессе приема спорные и нештатные ситуации решаются </w:t>
      </w:r>
      <w:r w:rsidR="00D54C1A">
        <w:rPr>
          <w:rFonts w:ascii="PT Sans" w:eastAsia="Times New Roman" w:hAnsi="PT Sans" w:cs="Helvetica"/>
          <w:color w:val="121013"/>
          <w:sz w:val="21"/>
          <w:szCs w:val="21"/>
          <w:lang w:eastAsia="ru-RU"/>
        </w:rPr>
        <w:t>в техотделе.</w:t>
      </w:r>
    </w:p>
    <w:p w:rsidR="00B1576C" w:rsidRPr="00B1576C"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3.9. Если в процессе тестирования или ремонта будут обнаружены признаки нарушения условий гарантии, то компания оставляет за собой право в отка</w:t>
      </w:r>
      <w:r w:rsidR="00D54C1A">
        <w:rPr>
          <w:rFonts w:ascii="PT Sans" w:eastAsia="Times New Roman" w:hAnsi="PT Sans" w:cs="Helvetica"/>
          <w:color w:val="121013"/>
          <w:sz w:val="21"/>
          <w:szCs w:val="21"/>
          <w:lang w:eastAsia="ru-RU"/>
        </w:rPr>
        <w:t>зе от гарантийного обслуживания и сообщает об этом клиенту.</w:t>
      </w:r>
      <w:r w:rsidRPr="00B1576C">
        <w:rPr>
          <w:rFonts w:ascii="PT Sans" w:eastAsia="Times New Roman" w:hAnsi="PT Sans" w:cs="Helvetica"/>
          <w:color w:val="121013"/>
          <w:sz w:val="21"/>
          <w:szCs w:val="21"/>
          <w:lang w:eastAsia="ru-RU"/>
        </w:rPr>
        <w:t xml:space="preserve"> </w:t>
      </w:r>
    </w:p>
    <w:p w:rsidR="00B1576C" w:rsidRPr="00292BC8" w:rsidRDefault="00B1576C" w:rsidP="00B1576C">
      <w:pPr>
        <w:numPr>
          <w:ilvl w:val="0"/>
          <w:numId w:val="4"/>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3.10. Доставка продукции, до и после гарантийного обслуживания осуществля</w:t>
      </w:r>
      <w:r w:rsidR="00D54C1A">
        <w:rPr>
          <w:rFonts w:ascii="PT Sans" w:eastAsia="Times New Roman" w:hAnsi="PT Sans" w:cs="Helvetica"/>
          <w:color w:val="121013"/>
          <w:sz w:val="21"/>
          <w:szCs w:val="21"/>
          <w:lang w:eastAsia="ru-RU"/>
        </w:rPr>
        <w:t>ется силами и за счет клиентов или через очередную доставку товара.</w:t>
      </w:r>
    </w:p>
    <w:p w:rsidR="00292BC8" w:rsidRPr="00B1576C" w:rsidRDefault="00292BC8" w:rsidP="00292BC8">
      <w:pPr>
        <w:spacing w:before="100" w:beforeAutospacing="1" w:after="100" w:afterAutospacing="1" w:line="240" w:lineRule="auto"/>
        <w:rPr>
          <w:rFonts w:ascii="PT Sans" w:eastAsia="Times New Roman" w:hAnsi="PT Sans" w:cs="Helvetica"/>
          <w:color w:val="121013"/>
          <w:sz w:val="21"/>
          <w:szCs w:val="21"/>
          <w:lang w:eastAsia="ru-RU"/>
        </w:rPr>
      </w:pP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lastRenderedPageBreak/>
        <w:t>4. Порядок оформления сданной продукции.</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5"/>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4.1. В качестве подтверждения факта сдачи продукции, клиент получает </w:t>
      </w:r>
      <w:r w:rsidR="008A3BD2">
        <w:rPr>
          <w:rFonts w:ascii="PT Sans" w:eastAsia="Times New Roman" w:hAnsi="PT Sans" w:cs="Helvetica"/>
          <w:color w:val="121013"/>
          <w:sz w:val="21"/>
          <w:szCs w:val="21"/>
          <w:lang w:eastAsia="ru-RU"/>
        </w:rPr>
        <w:t>Сохранный лист</w:t>
      </w:r>
      <w:r w:rsidR="00D54C1A">
        <w:rPr>
          <w:rFonts w:ascii="PT Sans" w:eastAsia="Times New Roman" w:hAnsi="PT Sans" w:cs="Helvetica"/>
          <w:color w:val="121013"/>
          <w:sz w:val="21"/>
          <w:szCs w:val="21"/>
          <w:lang w:eastAsia="ru-RU"/>
        </w:rPr>
        <w:t xml:space="preserve"> или листы</w:t>
      </w:r>
      <w:r w:rsidRPr="00B1576C">
        <w:rPr>
          <w:rFonts w:ascii="PT Sans" w:eastAsia="Times New Roman" w:hAnsi="PT Sans" w:cs="Helvetica"/>
          <w:color w:val="121013"/>
          <w:sz w:val="21"/>
          <w:szCs w:val="21"/>
          <w:lang w:eastAsia="ru-RU"/>
        </w:rPr>
        <w:t xml:space="preserve"> приема брака, с указанием даты, перечня принятой продукции; </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t>5. Сроки.</w:t>
      </w:r>
      <w:r w:rsidRPr="00B1576C">
        <w:rPr>
          <w:rFonts w:ascii="PT Sans" w:eastAsia="Times New Roman" w:hAnsi="PT Sans" w:cs="Helvetica"/>
          <w:color w:val="47515A"/>
          <w:sz w:val="24"/>
          <w:szCs w:val="24"/>
          <w:lang w:eastAsia="ru-RU"/>
        </w:rPr>
        <w:t xml:space="preserve"> </w:t>
      </w:r>
    </w:p>
    <w:p w:rsidR="008A3BD2" w:rsidRDefault="00B1576C" w:rsidP="00B1576C">
      <w:pPr>
        <w:numPr>
          <w:ilvl w:val="0"/>
          <w:numId w:val="6"/>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5.1. </w:t>
      </w:r>
      <w:r w:rsidR="00D54C1A">
        <w:rPr>
          <w:rFonts w:ascii="PT Sans" w:eastAsia="Times New Roman" w:hAnsi="PT Sans" w:cs="Helvetica"/>
          <w:color w:val="121013"/>
          <w:sz w:val="21"/>
          <w:szCs w:val="21"/>
          <w:lang w:eastAsia="ru-RU"/>
        </w:rPr>
        <w:t>Обычно срок ремонта продолжается до 30 дней и</w:t>
      </w:r>
      <w:r w:rsidRPr="00B1576C">
        <w:rPr>
          <w:rFonts w:ascii="PT Sans" w:eastAsia="Times New Roman" w:hAnsi="PT Sans" w:cs="Helvetica"/>
          <w:color w:val="121013"/>
          <w:sz w:val="21"/>
          <w:szCs w:val="21"/>
          <w:lang w:eastAsia="ru-RU"/>
        </w:rPr>
        <w:t xml:space="preserve"> не должен превышать 45 дней, со дня сдачи</w:t>
      </w:r>
      <w:r w:rsidR="00D54C1A">
        <w:rPr>
          <w:rFonts w:ascii="PT Sans" w:eastAsia="Times New Roman" w:hAnsi="PT Sans" w:cs="Helvetica"/>
          <w:color w:val="121013"/>
          <w:sz w:val="21"/>
          <w:szCs w:val="21"/>
          <w:lang w:eastAsia="ru-RU"/>
        </w:rPr>
        <w:t xml:space="preserve"> в техотделе.</w:t>
      </w:r>
    </w:p>
    <w:p w:rsidR="00B1576C" w:rsidRPr="00B1576C" w:rsidRDefault="00B1576C" w:rsidP="008A3BD2">
      <w:pPr>
        <w:autoSpaceDE w:val="0"/>
        <w:autoSpaceDN w:val="0"/>
        <w:adjustRightInd w:val="0"/>
        <w:spacing w:after="0" w:line="240" w:lineRule="auto"/>
        <w:ind w:left="240"/>
        <w:rPr>
          <w:rFonts w:ascii="Tahoma" w:hAnsi="Tahoma" w:cs="Tahoma"/>
          <w:sz w:val="20"/>
          <w:szCs w:val="24"/>
        </w:rPr>
      </w:pPr>
      <w:r w:rsidRPr="00B1576C">
        <w:rPr>
          <w:rFonts w:ascii="PT Sans" w:eastAsia="Times New Roman" w:hAnsi="PT Sans" w:cs="Helvetica"/>
          <w:color w:val="121013"/>
          <w:sz w:val="21"/>
          <w:szCs w:val="21"/>
          <w:lang w:eastAsia="ru-RU"/>
        </w:rPr>
        <w:t xml:space="preserve">5.2. </w:t>
      </w:r>
      <w:r w:rsidR="008A3BD2">
        <w:rPr>
          <w:rFonts w:ascii="Tahoma" w:hAnsi="Tahoma" w:cs="Tahoma"/>
          <w:sz w:val="20"/>
          <w:szCs w:val="24"/>
        </w:rPr>
        <w:t>Если устройство обслуживается в авторизованном сервисном центре или гарантийные обязательства по обслуживанию устройства несет производитель, в этом случае, устройство принимается на гарантийное обслуживание без обязательств по срокам.</w:t>
      </w:r>
    </w:p>
    <w:p w:rsidR="00B1576C" w:rsidRPr="00B1576C" w:rsidRDefault="00B1576C" w:rsidP="00B1576C">
      <w:pPr>
        <w:numPr>
          <w:ilvl w:val="0"/>
          <w:numId w:val="6"/>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5.3. Срок хранения не принятой и/или протестированной продукции, а также документов на сданную продукцию - 180 дней. По окончании указанного срока претензии не принимаются и замена/возврат брака не производится. </w:t>
      </w:r>
    </w:p>
    <w:p w:rsidR="00B1576C" w:rsidRPr="00B1576C" w:rsidRDefault="00B1576C" w:rsidP="00B1576C">
      <w:pPr>
        <w:numPr>
          <w:ilvl w:val="0"/>
          <w:numId w:val="6"/>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5.4. Отсутствие обращений клиента в гарантийный отдел для получения обработанной продукции или обмена в пределах сроков, оговоренных в п.п.5.1 и 5.2, не может трактоваться как несоблюдение компанией </w:t>
      </w:r>
      <w:r w:rsidR="008A3BD2">
        <w:rPr>
          <w:rFonts w:ascii="PT Sans" w:eastAsia="Times New Roman" w:hAnsi="PT Sans" w:cs="Helvetica"/>
          <w:color w:val="121013"/>
          <w:sz w:val="21"/>
          <w:szCs w:val="21"/>
          <w:lang w:eastAsia="ru-RU"/>
        </w:rPr>
        <w:t>Новый Компьютер</w:t>
      </w:r>
      <w:r w:rsidRPr="00B1576C">
        <w:rPr>
          <w:rFonts w:ascii="PT Sans" w:eastAsia="Times New Roman" w:hAnsi="PT Sans" w:cs="Helvetica"/>
          <w:color w:val="121013"/>
          <w:sz w:val="21"/>
          <w:szCs w:val="21"/>
          <w:lang w:eastAsia="ru-RU"/>
        </w:rPr>
        <w:t xml:space="preserve"> своих обязательств по срокам обслуживания. </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sidRPr="00B1576C">
        <w:rPr>
          <w:rFonts w:ascii="PT Sans" w:eastAsia="Times New Roman" w:hAnsi="PT Sans" w:cs="Helvetica"/>
          <w:b/>
          <w:bCs/>
          <w:color w:val="47515A"/>
          <w:sz w:val="24"/>
          <w:szCs w:val="24"/>
          <w:lang w:eastAsia="ru-RU"/>
        </w:rPr>
        <w:t>6. Порядок обмена бракованной продукции.</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7"/>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6.1. Продукция, признанная по результа</w:t>
      </w:r>
      <w:r>
        <w:rPr>
          <w:rFonts w:ascii="PT Sans" w:eastAsia="Times New Roman" w:hAnsi="PT Sans" w:cs="Helvetica"/>
          <w:color w:val="121013"/>
          <w:sz w:val="21"/>
          <w:szCs w:val="21"/>
          <w:lang w:eastAsia="ru-RU"/>
        </w:rPr>
        <w:t xml:space="preserve">там тестирования исправной, </w:t>
      </w:r>
      <w:r w:rsidRPr="00B1576C">
        <w:rPr>
          <w:rFonts w:ascii="PT Sans" w:eastAsia="Times New Roman" w:hAnsi="PT Sans" w:cs="Helvetica"/>
          <w:color w:val="121013"/>
          <w:sz w:val="21"/>
          <w:szCs w:val="21"/>
          <w:lang w:eastAsia="ru-RU"/>
        </w:rPr>
        <w:t xml:space="preserve">признанная не гарантийной, возвращается; </w:t>
      </w:r>
    </w:p>
    <w:p w:rsidR="00B1576C" w:rsidRPr="00B1576C" w:rsidRDefault="00B1576C" w:rsidP="00B1576C">
      <w:pPr>
        <w:numPr>
          <w:ilvl w:val="0"/>
          <w:numId w:val="7"/>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6.2. Продукция, признанная по результатам тестирования неисправной, подлежит согласно гарантийной политике Производителя или Поставщика: </w:t>
      </w:r>
    </w:p>
    <w:p w:rsidR="00B1576C" w:rsidRPr="00B1576C" w:rsidRDefault="00B1576C" w:rsidP="00B1576C">
      <w:pPr>
        <w:numPr>
          <w:ilvl w:val="1"/>
          <w:numId w:val="7"/>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замене на продукцию аналогичную по техническим характеристикам отремонтированную или новую;</w:t>
      </w:r>
    </w:p>
    <w:p w:rsidR="00B1576C" w:rsidRPr="00B1576C" w:rsidRDefault="00B1576C" w:rsidP="00B1576C">
      <w:pPr>
        <w:numPr>
          <w:ilvl w:val="1"/>
          <w:numId w:val="7"/>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замене на соответствующее по сумме товарное обеспечение;</w:t>
      </w:r>
    </w:p>
    <w:p w:rsidR="00B1576C" w:rsidRPr="00B1576C" w:rsidRDefault="00B1576C" w:rsidP="00B1576C">
      <w:pPr>
        <w:numPr>
          <w:ilvl w:val="1"/>
          <w:numId w:val="7"/>
        </w:numPr>
        <w:spacing w:before="100" w:beforeAutospacing="1" w:after="100" w:afterAutospacing="1" w:line="240" w:lineRule="auto"/>
        <w:ind w:left="48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денежной компенсации, размер которой определяется исходя из условий гарантийной политики</w:t>
      </w:r>
    </w:p>
    <w:p w:rsidR="00B1576C" w:rsidRPr="00B1576C" w:rsidRDefault="00B1576C" w:rsidP="00B1576C">
      <w:pPr>
        <w:spacing w:beforeAutospacing="1" w:after="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 xml:space="preserve">Производителя или Поставщика (приложение 1). </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Pr>
          <w:rFonts w:ascii="PT Sans" w:eastAsia="Times New Roman" w:hAnsi="PT Sans" w:cs="Helvetica"/>
          <w:b/>
          <w:bCs/>
          <w:color w:val="47515A"/>
          <w:sz w:val="24"/>
          <w:szCs w:val="24"/>
          <w:lang w:eastAsia="ru-RU"/>
        </w:rPr>
        <w:t>7</w:t>
      </w:r>
      <w:r w:rsidRPr="00B1576C">
        <w:rPr>
          <w:rFonts w:ascii="PT Sans" w:eastAsia="Times New Roman" w:hAnsi="PT Sans" w:cs="Helvetica"/>
          <w:b/>
          <w:bCs/>
          <w:color w:val="47515A"/>
          <w:sz w:val="24"/>
          <w:szCs w:val="24"/>
          <w:lang w:eastAsia="ru-RU"/>
        </w:rPr>
        <w:t>. График работы отдела.</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9"/>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Прием</w:t>
      </w:r>
      <w:r>
        <w:rPr>
          <w:rFonts w:ascii="PT Sans" w:eastAsia="Times New Roman" w:hAnsi="PT Sans" w:cs="Helvetica"/>
          <w:color w:val="121013"/>
          <w:sz w:val="21"/>
          <w:szCs w:val="21"/>
          <w:lang w:eastAsia="ru-RU"/>
        </w:rPr>
        <w:t>/выдача</w:t>
      </w:r>
      <w:r w:rsidRPr="00B1576C">
        <w:rPr>
          <w:rFonts w:ascii="PT Sans" w:eastAsia="Times New Roman" w:hAnsi="PT Sans" w:cs="Helvetica"/>
          <w:color w:val="121013"/>
          <w:sz w:val="21"/>
          <w:szCs w:val="21"/>
          <w:lang w:eastAsia="ru-RU"/>
        </w:rPr>
        <w:t>/замена брака: понедельник – пятницу с 10-00 до 1</w:t>
      </w:r>
      <w:r>
        <w:rPr>
          <w:rFonts w:ascii="PT Sans" w:eastAsia="Times New Roman" w:hAnsi="PT Sans" w:cs="Helvetica"/>
          <w:color w:val="121013"/>
          <w:sz w:val="21"/>
          <w:szCs w:val="21"/>
          <w:lang w:eastAsia="ru-RU"/>
        </w:rPr>
        <w:t>9</w:t>
      </w:r>
      <w:r w:rsidR="00D54C1A">
        <w:rPr>
          <w:rFonts w:ascii="PT Sans" w:eastAsia="Times New Roman" w:hAnsi="PT Sans" w:cs="Helvetica"/>
          <w:color w:val="121013"/>
          <w:sz w:val="21"/>
          <w:szCs w:val="21"/>
          <w:lang w:eastAsia="ru-RU"/>
        </w:rPr>
        <w:t>-00, иногда можно сдать</w:t>
      </w:r>
      <w:r w:rsidR="00D54C1A" w:rsidRPr="00D54C1A">
        <w:rPr>
          <w:rFonts w:ascii="PT Sans" w:eastAsia="Times New Roman" w:hAnsi="PT Sans" w:cs="Helvetica"/>
          <w:color w:val="121013"/>
          <w:sz w:val="21"/>
          <w:szCs w:val="21"/>
          <w:lang w:eastAsia="ru-RU"/>
        </w:rPr>
        <w:t>/</w:t>
      </w:r>
      <w:r w:rsidR="00D54C1A">
        <w:rPr>
          <w:rFonts w:ascii="PT Sans" w:eastAsia="Times New Roman" w:hAnsi="PT Sans" w:cs="Helvetica"/>
          <w:color w:val="121013"/>
          <w:sz w:val="21"/>
          <w:szCs w:val="21"/>
          <w:lang w:eastAsia="ru-RU"/>
        </w:rPr>
        <w:t>забрать брак в субботу.</w:t>
      </w:r>
    </w:p>
    <w:p w:rsidR="00B1576C" w:rsidRPr="00B1576C" w:rsidRDefault="00B1576C" w:rsidP="00B1576C">
      <w:pPr>
        <w:numPr>
          <w:ilvl w:val="0"/>
          <w:numId w:val="9"/>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По вопросам гарантийного обслуживания и графику работы обращайтесь по телефону</w:t>
      </w:r>
      <w:r>
        <w:rPr>
          <w:rFonts w:ascii="PT Sans" w:eastAsia="Times New Roman" w:hAnsi="PT Sans" w:cs="Helvetica"/>
          <w:color w:val="121013"/>
          <w:sz w:val="21"/>
          <w:szCs w:val="21"/>
          <w:lang w:eastAsia="ru-RU"/>
        </w:rPr>
        <w:t xml:space="preserve"> 465</w:t>
      </w:r>
      <w:r w:rsidRPr="00B1576C">
        <w:rPr>
          <w:rFonts w:ascii="PT Sans" w:eastAsia="Times New Roman" w:hAnsi="PT Sans" w:cs="Helvetica"/>
          <w:color w:val="121013"/>
          <w:sz w:val="21"/>
          <w:szCs w:val="21"/>
          <w:lang w:eastAsia="ru-RU"/>
        </w:rPr>
        <w:t>-</w:t>
      </w:r>
      <w:r>
        <w:rPr>
          <w:rFonts w:ascii="PT Sans" w:eastAsia="Times New Roman" w:hAnsi="PT Sans" w:cs="Helvetica"/>
          <w:color w:val="121013"/>
          <w:sz w:val="21"/>
          <w:szCs w:val="21"/>
          <w:lang w:eastAsia="ru-RU"/>
        </w:rPr>
        <w:t>0</w:t>
      </w:r>
      <w:r w:rsidRPr="00B1576C">
        <w:rPr>
          <w:rFonts w:ascii="PT Sans" w:eastAsia="Times New Roman" w:hAnsi="PT Sans" w:cs="Helvetica"/>
          <w:color w:val="121013"/>
          <w:sz w:val="21"/>
          <w:szCs w:val="21"/>
          <w:lang w:eastAsia="ru-RU"/>
        </w:rPr>
        <w:t>-</w:t>
      </w:r>
      <w:r>
        <w:rPr>
          <w:rFonts w:ascii="PT Sans" w:eastAsia="Times New Roman" w:hAnsi="PT Sans" w:cs="Helvetica"/>
          <w:color w:val="121013"/>
          <w:sz w:val="21"/>
          <w:szCs w:val="21"/>
          <w:lang w:eastAsia="ru-RU"/>
        </w:rPr>
        <w:t xml:space="preserve">777 или </w:t>
      </w:r>
      <w:hyperlink r:id="rId5" w:history="1">
        <w:r w:rsidRPr="00DD0053">
          <w:rPr>
            <w:rStyle w:val="a3"/>
            <w:rFonts w:ascii="PT Sans" w:eastAsia="Times New Roman" w:hAnsi="PT Sans" w:cs="Helvetica"/>
            <w:sz w:val="21"/>
            <w:szCs w:val="21"/>
            <w:lang w:eastAsia="ru-RU"/>
          </w:rPr>
          <w:t>warranty@newcomputer.ru</w:t>
        </w:r>
      </w:hyperlink>
      <w:r w:rsidR="00D54C1A">
        <w:rPr>
          <w:rFonts w:ascii="PT Sans" w:eastAsia="Times New Roman" w:hAnsi="PT Sans" w:cs="Helvetica"/>
          <w:color w:val="121013"/>
          <w:sz w:val="21"/>
          <w:szCs w:val="21"/>
          <w:lang w:eastAsia="ru-RU"/>
        </w:rPr>
        <w:t xml:space="preserve">, а так же </w:t>
      </w:r>
      <w:r>
        <w:rPr>
          <w:rFonts w:ascii="PT Sans" w:eastAsia="Times New Roman" w:hAnsi="PT Sans" w:cs="Helvetica"/>
          <w:color w:val="121013"/>
          <w:sz w:val="21"/>
          <w:szCs w:val="21"/>
          <w:lang w:val="en-US" w:eastAsia="ru-RU"/>
        </w:rPr>
        <w:t>ICQ</w:t>
      </w:r>
      <w:r w:rsidRPr="00B1576C">
        <w:rPr>
          <w:rFonts w:ascii="PT Sans" w:eastAsia="Times New Roman" w:hAnsi="PT Sans" w:cs="Helvetica"/>
          <w:color w:val="121013"/>
          <w:sz w:val="21"/>
          <w:szCs w:val="21"/>
          <w:lang w:eastAsia="ru-RU"/>
        </w:rPr>
        <w:t xml:space="preserve"> указан</w:t>
      </w:r>
      <w:r>
        <w:rPr>
          <w:rFonts w:ascii="PT Sans" w:eastAsia="Times New Roman" w:hAnsi="PT Sans" w:cs="Helvetica"/>
          <w:color w:val="121013"/>
          <w:sz w:val="21"/>
          <w:szCs w:val="21"/>
          <w:lang w:eastAsia="ru-RU"/>
        </w:rPr>
        <w:t>н</w:t>
      </w:r>
      <w:r w:rsidRPr="00B1576C">
        <w:rPr>
          <w:rFonts w:ascii="PT Sans" w:eastAsia="Times New Roman" w:hAnsi="PT Sans" w:cs="Helvetica"/>
          <w:color w:val="121013"/>
          <w:sz w:val="21"/>
          <w:szCs w:val="21"/>
          <w:lang w:eastAsia="ru-RU"/>
        </w:rPr>
        <w:t xml:space="preserve">ые </w:t>
      </w:r>
      <w:r>
        <w:rPr>
          <w:rFonts w:ascii="PT Sans" w:eastAsia="Times New Roman" w:hAnsi="PT Sans" w:cs="Helvetica"/>
          <w:color w:val="121013"/>
          <w:sz w:val="21"/>
          <w:szCs w:val="21"/>
          <w:lang w:eastAsia="ru-RU"/>
        </w:rPr>
        <w:t>на титульном листе.</w:t>
      </w:r>
    </w:p>
    <w:p w:rsidR="00B1576C" w:rsidRPr="00B1576C" w:rsidRDefault="00B1576C" w:rsidP="00B1576C">
      <w:pPr>
        <w:spacing w:before="240" w:after="240" w:line="240" w:lineRule="auto"/>
        <w:outlineLvl w:val="3"/>
        <w:rPr>
          <w:rFonts w:ascii="PT Sans" w:eastAsia="Times New Roman" w:hAnsi="PT Sans" w:cs="Helvetica"/>
          <w:color w:val="47515A"/>
          <w:sz w:val="24"/>
          <w:szCs w:val="24"/>
          <w:lang w:eastAsia="ru-RU"/>
        </w:rPr>
      </w:pPr>
      <w:r>
        <w:rPr>
          <w:rFonts w:ascii="PT Sans" w:eastAsia="Times New Roman" w:hAnsi="PT Sans" w:cs="Helvetica"/>
          <w:b/>
          <w:bCs/>
          <w:color w:val="47515A"/>
          <w:sz w:val="24"/>
          <w:szCs w:val="24"/>
          <w:lang w:eastAsia="ru-RU"/>
        </w:rPr>
        <w:t>8</w:t>
      </w:r>
      <w:r w:rsidRPr="00B1576C">
        <w:rPr>
          <w:rFonts w:ascii="PT Sans" w:eastAsia="Times New Roman" w:hAnsi="PT Sans" w:cs="Helvetica"/>
          <w:b/>
          <w:bCs/>
          <w:color w:val="47515A"/>
          <w:sz w:val="24"/>
          <w:szCs w:val="24"/>
          <w:lang w:eastAsia="ru-RU"/>
        </w:rPr>
        <w:t>. Приложения.</w:t>
      </w:r>
      <w:r w:rsidRPr="00B1576C">
        <w:rPr>
          <w:rFonts w:ascii="PT Sans" w:eastAsia="Times New Roman" w:hAnsi="PT Sans" w:cs="Helvetica"/>
          <w:color w:val="47515A"/>
          <w:sz w:val="24"/>
          <w:szCs w:val="24"/>
          <w:lang w:eastAsia="ru-RU"/>
        </w:rPr>
        <w:t xml:space="preserve"> </w:t>
      </w:r>
    </w:p>
    <w:p w:rsidR="00B1576C" w:rsidRPr="00B1576C" w:rsidRDefault="00B1576C" w:rsidP="00B1576C">
      <w:pPr>
        <w:numPr>
          <w:ilvl w:val="0"/>
          <w:numId w:val="10"/>
        </w:numPr>
        <w:spacing w:before="100" w:beforeAutospacing="1" w:after="100" w:afterAutospacing="1" w:line="240" w:lineRule="auto"/>
        <w:ind w:left="240"/>
        <w:rPr>
          <w:rFonts w:ascii="PT Sans" w:eastAsia="Times New Roman" w:hAnsi="PT Sans" w:cs="Helvetica"/>
          <w:color w:val="121013"/>
          <w:sz w:val="21"/>
          <w:szCs w:val="21"/>
          <w:lang w:eastAsia="ru-RU"/>
        </w:rPr>
      </w:pPr>
      <w:r w:rsidRPr="00B1576C">
        <w:rPr>
          <w:rFonts w:ascii="PT Sans" w:eastAsia="Times New Roman" w:hAnsi="PT Sans" w:cs="Helvetica"/>
          <w:b/>
          <w:bCs/>
          <w:color w:val="121013"/>
          <w:sz w:val="21"/>
          <w:szCs w:val="21"/>
          <w:lang w:eastAsia="ru-RU"/>
        </w:rPr>
        <w:t>Приложение 1.</w:t>
      </w:r>
      <w:r w:rsidRPr="00B1576C">
        <w:rPr>
          <w:rFonts w:ascii="PT Sans" w:eastAsia="Times New Roman" w:hAnsi="PT Sans" w:cs="Helvetica"/>
          <w:color w:val="121013"/>
          <w:sz w:val="21"/>
          <w:szCs w:val="21"/>
          <w:lang w:eastAsia="ru-RU"/>
        </w:rPr>
        <w:t xml:space="preserve"> Гаран</w:t>
      </w:r>
      <w:r w:rsidR="00D54C1A">
        <w:rPr>
          <w:rFonts w:ascii="PT Sans" w:eastAsia="Times New Roman" w:hAnsi="PT Sans" w:cs="Helvetica"/>
          <w:color w:val="121013"/>
          <w:sz w:val="21"/>
          <w:szCs w:val="21"/>
          <w:lang w:eastAsia="ru-RU"/>
        </w:rPr>
        <w:t>тийная политика производителей</w:t>
      </w:r>
      <w:r w:rsidR="00D54C1A" w:rsidRPr="00D54C1A">
        <w:rPr>
          <w:rFonts w:ascii="PT Sans" w:eastAsia="Times New Roman" w:hAnsi="PT Sans" w:cs="Helvetica"/>
          <w:color w:val="121013"/>
          <w:sz w:val="21"/>
          <w:szCs w:val="21"/>
          <w:lang w:eastAsia="ru-RU"/>
        </w:rPr>
        <w:t xml:space="preserve"> жестких дисков.</w:t>
      </w:r>
    </w:p>
    <w:tbl>
      <w:tblPr>
        <w:tblW w:w="0" w:type="auto"/>
        <w:tblCellSpacing w:w="15" w:type="dxa"/>
        <w:tblInd w:w="240" w:type="dxa"/>
        <w:tblCellMar>
          <w:top w:w="15" w:type="dxa"/>
          <w:left w:w="15" w:type="dxa"/>
          <w:bottom w:w="15" w:type="dxa"/>
          <w:right w:w="15" w:type="dxa"/>
        </w:tblCellMar>
        <w:tblLook w:val="04A0"/>
      </w:tblPr>
      <w:tblGrid>
        <w:gridCol w:w="1569"/>
        <w:gridCol w:w="1316"/>
        <w:gridCol w:w="2668"/>
      </w:tblGrid>
      <w:tr w:rsidR="00B1576C" w:rsidRPr="00B1576C" w:rsidTr="00B1576C">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bottom"/>
            <w:hideMark/>
          </w:tcPr>
          <w:p w:rsidR="00B1576C" w:rsidRPr="00B1576C" w:rsidRDefault="00B1576C" w:rsidP="00B1576C">
            <w:pPr>
              <w:spacing w:after="0" w:line="240" w:lineRule="auto"/>
              <w:rPr>
                <w:rFonts w:ascii="PT Sans" w:eastAsia="Times New Roman" w:hAnsi="PT Sans" w:cs="Helvetica"/>
                <w:b/>
                <w:bCs/>
                <w:color w:val="121013"/>
                <w:sz w:val="21"/>
                <w:szCs w:val="21"/>
                <w:lang w:eastAsia="ru-RU"/>
              </w:rPr>
            </w:pPr>
            <w:r w:rsidRPr="00B1576C">
              <w:rPr>
                <w:rFonts w:ascii="PT Sans" w:eastAsia="Times New Roman" w:hAnsi="PT Sans" w:cs="Helvetica"/>
                <w:b/>
                <w:bCs/>
                <w:color w:val="121013"/>
                <w:sz w:val="21"/>
                <w:szCs w:val="21"/>
                <w:lang w:eastAsia="ru-RU"/>
              </w:rPr>
              <w:t>Группа товара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bottom"/>
            <w:hideMark/>
          </w:tcPr>
          <w:p w:rsidR="00B1576C" w:rsidRPr="00B1576C" w:rsidRDefault="00B1576C" w:rsidP="00B1576C">
            <w:pPr>
              <w:spacing w:after="0" w:line="240" w:lineRule="auto"/>
              <w:rPr>
                <w:rFonts w:ascii="PT Sans" w:eastAsia="Times New Roman" w:hAnsi="PT Sans" w:cs="Helvetica"/>
                <w:b/>
                <w:bCs/>
                <w:color w:val="121013"/>
                <w:sz w:val="21"/>
                <w:szCs w:val="21"/>
                <w:lang w:eastAsia="ru-RU"/>
              </w:rPr>
            </w:pPr>
            <w:r w:rsidRPr="00B1576C">
              <w:rPr>
                <w:rFonts w:ascii="PT Sans" w:eastAsia="Times New Roman" w:hAnsi="PT Sans" w:cs="Helvetica"/>
                <w:b/>
                <w:bCs/>
                <w:color w:val="121013"/>
                <w:sz w:val="21"/>
                <w:szCs w:val="21"/>
                <w:lang w:eastAsia="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bottom"/>
            <w:hideMark/>
          </w:tcPr>
          <w:p w:rsidR="00B1576C" w:rsidRPr="00B1576C" w:rsidRDefault="00B1576C" w:rsidP="00B1576C">
            <w:pPr>
              <w:spacing w:after="0" w:line="240" w:lineRule="auto"/>
              <w:rPr>
                <w:rFonts w:ascii="PT Sans" w:eastAsia="Times New Roman" w:hAnsi="PT Sans" w:cs="Helvetica"/>
                <w:b/>
                <w:bCs/>
                <w:color w:val="121013"/>
                <w:sz w:val="21"/>
                <w:szCs w:val="21"/>
                <w:lang w:eastAsia="ru-RU"/>
              </w:rPr>
            </w:pPr>
            <w:r w:rsidRPr="00B1576C">
              <w:rPr>
                <w:rFonts w:ascii="PT Sans" w:eastAsia="Times New Roman" w:hAnsi="PT Sans" w:cs="Helvetica"/>
                <w:b/>
                <w:bCs/>
                <w:color w:val="121013"/>
                <w:sz w:val="21"/>
                <w:szCs w:val="21"/>
                <w:lang w:eastAsia="ru-RU"/>
              </w:rPr>
              <w:t>Процент от текущей цены</w:t>
            </w:r>
          </w:p>
        </w:tc>
      </w:tr>
      <w:tr w:rsidR="00B1576C" w:rsidRPr="00B1576C" w:rsidTr="00B1576C">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Жесткие диски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До 1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Замена или 100%</w:t>
            </w:r>
          </w:p>
        </w:tc>
      </w:tr>
      <w:tr w:rsidR="00B1576C" w:rsidRPr="00B1576C" w:rsidTr="00B1576C">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Жесткие диски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От 1 до 2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75%</w:t>
            </w:r>
          </w:p>
        </w:tc>
      </w:tr>
      <w:tr w:rsidR="00B1576C" w:rsidRPr="00B1576C" w:rsidTr="00B1576C">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Жесткие диски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От 2 до 3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rsidR="00B1576C" w:rsidRPr="00B1576C" w:rsidRDefault="00B1576C" w:rsidP="00B1576C">
            <w:pPr>
              <w:spacing w:after="0" w:line="240" w:lineRule="auto"/>
              <w:rPr>
                <w:rFonts w:ascii="PT Sans" w:eastAsia="Times New Roman" w:hAnsi="PT Sans" w:cs="Helvetica"/>
                <w:color w:val="121013"/>
                <w:sz w:val="21"/>
                <w:szCs w:val="21"/>
                <w:lang w:eastAsia="ru-RU"/>
              </w:rPr>
            </w:pPr>
            <w:r w:rsidRPr="00B1576C">
              <w:rPr>
                <w:rFonts w:ascii="PT Sans" w:eastAsia="Times New Roman" w:hAnsi="PT Sans" w:cs="Helvetica"/>
                <w:color w:val="121013"/>
                <w:sz w:val="21"/>
                <w:szCs w:val="21"/>
                <w:lang w:eastAsia="ru-RU"/>
              </w:rPr>
              <w:t>50%</w:t>
            </w:r>
          </w:p>
        </w:tc>
      </w:tr>
    </w:tbl>
    <w:p w:rsidR="00EA54DD" w:rsidRPr="00EA54DD" w:rsidRDefault="00F34967">
      <w:pPr>
        <w:rPr>
          <w:b/>
        </w:rPr>
      </w:pPr>
      <w:r>
        <w:rPr>
          <w:b/>
        </w:rPr>
        <w:t>Остальные детали зачисляются по текущей цене или цене аналога и не превышающую цену покупки у нас клиентом.</w:t>
      </w:r>
    </w:p>
    <w:p w:rsidR="00031F28" w:rsidRDefault="00031F28">
      <w:pPr>
        <w:rPr>
          <w:b/>
          <w:lang w:val="en-US"/>
        </w:rPr>
      </w:pPr>
    </w:p>
    <w:p w:rsidR="00377E23" w:rsidRDefault="00EA54DD">
      <w:r w:rsidRPr="00EA54DD">
        <w:rPr>
          <w:b/>
        </w:rPr>
        <w:lastRenderedPageBreak/>
        <w:t>Приложение 2.</w:t>
      </w:r>
      <w:r>
        <w:t xml:space="preserve">  </w:t>
      </w:r>
      <w:r w:rsidRPr="00EA54DD">
        <w:t>Перечень оборудования</w:t>
      </w:r>
      <w:r>
        <w:t xml:space="preserve">, не принимаемого без комплекта или принимаемого частично </w:t>
      </w:r>
      <w:proofErr w:type="gramStart"/>
      <w:r>
        <w:t>укомплектованным</w:t>
      </w:r>
      <w:proofErr w:type="gramEnd"/>
      <w:r>
        <w:t>.</w:t>
      </w:r>
    </w:p>
    <w:p w:rsidR="00EA54DD" w:rsidRDefault="00EA54DD">
      <w:r w:rsidRPr="00C42556">
        <w:rPr>
          <w:rFonts w:ascii="Arial" w:eastAsia="Times New Roman" w:hAnsi="Arial" w:cs="Arial"/>
          <w:color w:val="004681"/>
          <w:sz w:val="18"/>
          <w:szCs w:val="18"/>
          <w:lang w:eastAsia="ru-RU"/>
        </w:rPr>
        <w:t>1. Все блоки питания размера обычного для стандарта ATX/ATX12В</w:t>
      </w:r>
      <w:r w:rsidR="008C61B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поставляемые в составе корпусов</w:t>
      </w:r>
      <w:r w:rsidR="008C61B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принимаются в ремонт без корпуса. </w:t>
      </w:r>
      <w:r w:rsidRPr="00C42556">
        <w:rPr>
          <w:rFonts w:ascii="Arial" w:eastAsia="Times New Roman" w:hAnsi="Arial" w:cs="Arial"/>
          <w:color w:val="004681"/>
          <w:sz w:val="18"/>
          <w:szCs w:val="18"/>
          <w:lang w:eastAsia="ru-RU"/>
        </w:rPr>
        <w:br/>
        <w:t xml:space="preserve">2. Все оборудование, комплектуемое гарантийными талонами, блоками питания, переходниками, интерфейсными и силовыми кабелями, наушниками и другими дополнительными устройствами принимается в ремонт в комплекте со всем вышеперечисленным. </w:t>
      </w:r>
      <w:r w:rsidRPr="00C42556">
        <w:rPr>
          <w:rFonts w:ascii="Arial" w:eastAsia="Times New Roman" w:hAnsi="Arial" w:cs="Arial"/>
          <w:color w:val="004681"/>
          <w:sz w:val="18"/>
          <w:szCs w:val="18"/>
          <w:lang w:eastAsia="ru-RU"/>
        </w:rPr>
        <w:br/>
        <w:t xml:space="preserve">3. Все материнские платы с </w:t>
      </w:r>
      <w:proofErr w:type="spellStart"/>
      <w:r w:rsidRPr="00C42556">
        <w:rPr>
          <w:rFonts w:ascii="Arial" w:eastAsia="Times New Roman" w:hAnsi="Arial" w:cs="Arial"/>
          <w:color w:val="004681"/>
          <w:sz w:val="18"/>
          <w:szCs w:val="18"/>
          <w:lang w:eastAsia="ru-RU"/>
        </w:rPr>
        <w:t>сокетами</w:t>
      </w:r>
      <w:proofErr w:type="spellEnd"/>
      <w:r w:rsidRPr="00C42556">
        <w:rPr>
          <w:rFonts w:ascii="Arial" w:eastAsia="Times New Roman" w:hAnsi="Arial" w:cs="Arial"/>
          <w:color w:val="004681"/>
          <w:sz w:val="18"/>
          <w:szCs w:val="18"/>
          <w:lang w:eastAsia="ru-RU"/>
        </w:rPr>
        <w:t xml:space="preserve"> 1150/</w:t>
      </w:r>
      <w:r w:rsidRPr="00312478">
        <w:rPr>
          <w:rFonts w:ascii="Arial" w:eastAsia="Times New Roman" w:hAnsi="Arial" w:cs="Arial"/>
          <w:color w:val="004681"/>
          <w:sz w:val="18"/>
          <w:szCs w:val="18"/>
          <w:lang w:eastAsia="ru-RU"/>
        </w:rPr>
        <w:t>1151</w:t>
      </w:r>
      <w:r w:rsidRPr="00C42556">
        <w:rPr>
          <w:rFonts w:ascii="Arial" w:eastAsia="Times New Roman" w:hAnsi="Arial" w:cs="Arial"/>
          <w:color w:val="004681"/>
          <w:sz w:val="18"/>
          <w:szCs w:val="18"/>
          <w:lang w:eastAsia="ru-RU"/>
        </w:rPr>
        <w:t xml:space="preserve"> и другими</w:t>
      </w:r>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комплектуемые крышками </w:t>
      </w:r>
      <w:proofErr w:type="spellStart"/>
      <w:r w:rsidRPr="00C42556">
        <w:rPr>
          <w:rFonts w:ascii="Arial" w:eastAsia="Times New Roman" w:hAnsi="Arial" w:cs="Arial"/>
          <w:color w:val="004681"/>
          <w:sz w:val="18"/>
          <w:szCs w:val="18"/>
          <w:lang w:eastAsia="ru-RU"/>
        </w:rPr>
        <w:t>сокета</w:t>
      </w:r>
      <w:proofErr w:type="spellEnd"/>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принимаются в ремонт только вместе с этими крышками. </w:t>
      </w:r>
      <w:r w:rsidRPr="00C42556">
        <w:rPr>
          <w:rFonts w:ascii="Arial" w:eastAsia="Times New Roman" w:hAnsi="Arial" w:cs="Arial"/>
          <w:color w:val="004681"/>
          <w:sz w:val="18"/>
          <w:szCs w:val="18"/>
          <w:lang w:eastAsia="ru-RU"/>
        </w:rPr>
        <w:br/>
        <w:t xml:space="preserve">4. Все материнские платы с </w:t>
      </w:r>
      <w:proofErr w:type="spellStart"/>
      <w:r w:rsidRPr="00C42556">
        <w:rPr>
          <w:rFonts w:ascii="Arial" w:eastAsia="Times New Roman" w:hAnsi="Arial" w:cs="Arial"/>
          <w:color w:val="004681"/>
          <w:sz w:val="18"/>
          <w:szCs w:val="18"/>
          <w:lang w:eastAsia="ru-RU"/>
        </w:rPr>
        <w:t>сокетами</w:t>
      </w:r>
      <w:proofErr w:type="spellEnd"/>
      <w:r w:rsidRPr="00C42556">
        <w:rPr>
          <w:rFonts w:ascii="Arial" w:eastAsia="Times New Roman" w:hAnsi="Arial" w:cs="Arial"/>
          <w:color w:val="004681"/>
          <w:sz w:val="18"/>
          <w:szCs w:val="18"/>
          <w:lang w:eastAsia="ru-RU"/>
        </w:rPr>
        <w:t xml:space="preserve"> AM3/FM1 и другими</w:t>
      </w:r>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комплектуемые рамкой-держателем </w:t>
      </w:r>
      <w:proofErr w:type="spellStart"/>
      <w:r w:rsidRPr="00C42556">
        <w:rPr>
          <w:rFonts w:ascii="Arial" w:eastAsia="Times New Roman" w:hAnsi="Arial" w:cs="Arial"/>
          <w:color w:val="004681"/>
          <w:sz w:val="18"/>
          <w:szCs w:val="18"/>
          <w:lang w:eastAsia="ru-RU"/>
        </w:rPr>
        <w:t>кулера</w:t>
      </w:r>
      <w:proofErr w:type="spellEnd"/>
      <w:r w:rsidRPr="00C42556">
        <w:rPr>
          <w:rFonts w:ascii="Arial" w:eastAsia="Times New Roman" w:hAnsi="Arial" w:cs="Arial"/>
          <w:color w:val="004681"/>
          <w:sz w:val="18"/>
          <w:szCs w:val="18"/>
          <w:lang w:eastAsia="ru-RU"/>
        </w:rPr>
        <w:t xml:space="preserve"> процессора</w:t>
      </w:r>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принимаются в ремонт только вместе с этими крышками. </w:t>
      </w:r>
      <w:r w:rsidRPr="00C42556">
        <w:rPr>
          <w:rFonts w:ascii="Arial" w:eastAsia="Times New Roman" w:hAnsi="Arial" w:cs="Arial"/>
          <w:color w:val="004681"/>
          <w:sz w:val="18"/>
          <w:szCs w:val="18"/>
          <w:lang w:eastAsia="ru-RU"/>
        </w:rPr>
        <w:br/>
        <w:t>5. Процессоры</w:t>
      </w:r>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поставляемые вместе с системой охлаждения</w:t>
      </w:r>
      <w:r w:rsidR="00743F0D">
        <w:rPr>
          <w:rFonts w:ascii="Arial" w:eastAsia="Times New Roman" w:hAnsi="Arial" w:cs="Arial"/>
          <w:color w:val="004681"/>
          <w:sz w:val="18"/>
          <w:szCs w:val="18"/>
          <w:lang w:eastAsia="ru-RU"/>
        </w:rPr>
        <w:t>,</w:t>
      </w:r>
      <w:r w:rsidRPr="00C42556">
        <w:rPr>
          <w:rFonts w:ascii="Arial" w:eastAsia="Times New Roman" w:hAnsi="Arial" w:cs="Arial"/>
          <w:color w:val="004681"/>
          <w:sz w:val="18"/>
          <w:szCs w:val="18"/>
          <w:lang w:eastAsia="ru-RU"/>
        </w:rPr>
        <w:t xml:space="preserve"> принимаются в ремонт только в комплекте с этой системой охлаждения. </w:t>
      </w:r>
      <w:r w:rsidRPr="00C42556">
        <w:rPr>
          <w:rFonts w:ascii="Arial" w:eastAsia="Times New Roman" w:hAnsi="Arial" w:cs="Arial"/>
          <w:color w:val="004681"/>
          <w:sz w:val="18"/>
          <w:szCs w:val="18"/>
          <w:lang w:eastAsia="ru-RU"/>
        </w:rPr>
        <w:br/>
        <w:t>6. Модульные блоки питания (со съёмными внутренними кабелями) принимаются в ремонт только в комплекте со съёмными кабелями.</w:t>
      </w:r>
    </w:p>
    <w:sectPr w:rsidR="00EA54DD" w:rsidSect="00377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67C"/>
    <w:multiLevelType w:val="multilevel"/>
    <w:tmpl w:val="3C18E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3725A"/>
    <w:multiLevelType w:val="multilevel"/>
    <w:tmpl w:val="52AE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46B4F"/>
    <w:multiLevelType w:val="multilevel"/>
    <w:tmpl w:val="F68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A0EAB"/>
    <w:multiLevelType w:val="multilevel"/>
    <w:tmpl w:val="BA8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A507B"/>
    <w:multiLevelType w:val="multilevel"/>
    <w:tmpl w:val="ABB23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B4BC5"/>
    <w:multiLevelType w:val="multilevel"/>
    <w:tmpl w:val="03785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7520C"/>
    <w:multiLevelType w:val="multilevel"/>
    <w:tmpl w:val="D0C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66C9A"/>
    <w:multiLevelType w:val="multilevel"/>
    <w:tmpl w:val="363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230E1"/>
    <w:multiLevelType w:val="multilevel"/>
    <w:tmpl w:val="9184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51ADF"/>
    <w:multiLevelType w:val="multilevel"/>
    <w:tmpl w:val="35A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76C"/>
    <w:rsid w:val="00031F28"/>
    <w:rsid w:val="00292BC8"/>
    <w:rsid w:val="00377E23"/>
    <w:rsid w:val="004D4A45"/>
    <w:rsid w:val="005B1ACA"/>
    <w:rsid w:val="006C0D52"/>
    <w:rsid w:val="00716242"/>
    <w:rsid w:val="00743F0D"/>
    <w:rsid w:val="008A3BD2"/>
    <w:rsid w:val="008C61BD"/>
    <w:rsid w:val="00951E76"/>
    <w:rsid w:val="00B1576C"/>
    <w:rsid w:val="00D54C1A"/>
    <w:rsid w:val="00EA54DD"/>
    <w:rsid w:val="00EF4A66"/>
    <w:rsid w:val="00F34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23"/>
  </w:style>
  <w:style w:type="paragraph" w:styleId="2">
    <w:name w:val="heading 2"/>
    <w:basedOn w:val="a"/>
    <w:link w:val="20"/>
    <w:uiPriority w:val="9"/>
    <w:qFormat/>
    <w:rsid w:val="00B1576C"/>
    <w:pPr>
      <w:spacing w:before="300" w:after="150" w:line="240" w:lineRule="auto"/>
      <w:outlineLvl w:val="1"/>
    </w:pPr>
    <w:rPr>
      <w:rFonts w:ascii="PT Sans" w:eastAsia="Times New Roman" w:hAnsi="PT Sans" w:cs="Helvetica"/>
      <w:color w:val="FF5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576C"/>
    <w:rPr>
      <w:rFonts w:ascii="PT Sans" w:eastAsia="Times New Roman" w:hAnsi="PT Sans" w:cs="Helvetica"/>
      <w:color w:val="FF5000"/>
      <w:sz w:val="27"/>
      <w:szCs w:val="27"/>
      <w:lang w:eastAsia="ru-RU"/>
    </w:rPr>
  </w:style>
  <w:style w:type="character" w:styleId="a3">
    <w:name w:val="Hyperlink"/>
    <w:basedOn w:val="a0"/>
    <w:uiPriority w:val="99"/>
    <w:unhideWhenUsed/>
    <w:rsid w:val="00B1576C"/>
    <w:rPr>
      <w:strike w:val="0"/>
      <w:dstrike w:val="0"/>
      <w:color w:val="19458D"/>
      <w:sz w:val="24"/>
      <w:szCs w:val="24"/>
      <w:u w:val="none"/>
      <w:effect w:val="none"/>
      <w:shd w:val="clear" w:color="auto" w:fill="auto"/>
      <w:vertAlign w:val="baseline"/>
    </w:rPr>
  </w:style>
  <w:style w:type="character" w:styleId="a4">
    <w:name w:val="Strong"/>
    <w:basedOn w:val="a0"/>
    <w:uiPriority w:val="22"/>
    <w:qFormat/>
    <w:rsid w:val="00B1576C"/>
    <w:rPr>
      <w:b/>
      <w:bCs/>
    </w:rPr>
  </w:style>
</w:styles>
</file>

<file path=word/webSettings.xml><?xml version="1.0" encoding="utf-8"?>
<w:webSettings xmlns:r="http://schemas.openxmlformats.org/officeDocument/2006/relationships" xmlns:w="http://schemas.openxmlformats.org/wordprocessingml/2006/main">
  <w:divs>
    <w:div w:id="1742949627">
      <w:bodyDiv w:val="1"/>
      <w:marLeft w:val="0"/>
      <w:marRight w:val="0"/>
      <w:marTop w:val="0"/>
      <w:marBottom w:val="0"/>
      <w:divBdr>
        <w:top w:val="none" w:sz="0" w:space="0" w:color="auto"/>
        <w:left w:val="none" w:sz="0" w:space="0" w:color="auto"/>
        <w:bottom w:val="none" w:sz="0" w:space="0" w:color="auto"/>
        <w:right w:val="none" w:sz="0" w:space="0" w:color="auto"/>
      </w:divBdr>
      <w:divsChild>
        <w:div w:id="1797288947">
          <w:marLeft w:val="0"/>
          <w:marRight w:val="0"/>
          <w:marTop w:val="0"/>
          <w:marBottom w:val="0"/>
          <w:divBdr>
            <w:top w:val="none" w:sz="0" w:space="0" w:color="auto"/>
            <w:left w:val="none" w:sz="0" w:space="0" w:color="auto"/>
            <w:bottom w:val="none" w:sz="0" w:space="0" w:color="auto"/>
            <w:right w:val="none" w:sz="0" w:space="0" w:color="auto"/>
          </w:divBdr>
          <w:divsChild>
            <w:div w:id="1040856728">
              <w:marLeft w:val="0"/>
              <w:marRight w:val="0"/>
              <w:marTop w:val="0"/>
              <w:marBottom w:val="0"/>
              <w:divBdr>
                <w:top w:val="none" w:sz="0" w:space="0" w:color="auto"/>
                <w:left w:val="none" w:sz="0" w:space="0" w:color="auto"/>
                <w:bottom w:val="none" w:sz="0" w:space="0" w:color="auto"/>
                <w:right w:val="none" w:sz="0" w:space="0" w:color="auto"/>
              </w:divBdr>
              <w:divsChild>
                <w:div w:id="585961942">
                  <w:marLeft w:val="0"/>
                  <w:marRight w:val="0"/>
                  <w:marTop w:val="0"/>
                  <w:marBottom w:val="0"/>
                  <w:divBdr>
                    <w:top w:val="none" w:sz="0" w:space="0" w:color="auto"/>
                    <w:left w:val="none" w:sz="0" w:space="0" w:color="auto"/>
                    <w:bottom w:val="none" w:sz="0" w:space="0" w:color="auto"/>
                    <w:right w:val="none" w:sz="0" w:space="0" w:color="auto"/>
                  </w:divBdr>
                  <w:divsChild>
                    <w:div w:id="1460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rranty@newcomput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ABACka</dc:creator>
  <cp:lastModifiedBy>alexey</cp:lastModifiedBy>
  <cp:revision>9</cp:revision>
  <dcterms:created xsi:type="dcterms:W3CDTF">2018-04-11T08:33:00Z</dcterms:created>
  <dcterms:modified xsi:type="dcterms:W3CDTF">2018-05-10T13:45:00Z</dcterms:modified>
</cp:coreProperties>
</file>